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22" w:rsidRDefault="00716B22" w:rsidP="00716B22">
      <w:pPr>
        <w:pStyle w:val="a3"/>
        <w:spacing w:before="0" w:beforeAutospacing="0" w:after="240" w:afterAutospacing="0" w:line="555" w:lineRule="atLeast"/>
        <w:jc w:val="center"/>
        <w:rPr>
          <w:rFonts w:ascii="&amp;quot" w:hAnsi="&amp;quot" w:hint="eastAsia"/>
          <w:color w:val="222222"/>
          <w:sz w:val="27"/>
          <w:szCs w:val="27"/>
        </w:rPr>
      </w:pPr>
      <w:proofErr w:type="gramStart"/>
      <w:r>
        <w:rPr>
          <w:rStyle w:val="a4"/>
          <w:rFonts w:ascii="仿宋_GB2312" w:eastAsia="仿宋_GB2312" w:hAnsi="&amp;quot" w:hint="eastAsia"/>
          <w:color w:val="222222"/>
          <w:sz w:val="32"/>
          <w:szCs w:val="32"/>
        </w:rPr>
        <w:t>渝高学会</w:t>
      </w:r>
      <w:proofErr w:type="gramEnd"/>
      <w:r>
        <w:rPr>
          <w:rStyle w:val="a4"/>
          <w:rFonts w:ascii="仿宋_GB2312" w:eastAsia="仿宋_GB2312" w:hAnsi="&amp;quot" w:hint="eastAsia"/>
          <w:color w:val="222222"/>
          <w:sz w:val="32"/>
          <w:szCs w:val="32"/>
        </w:rPr>
        <w:t>发〔2018〕21号</w:t>
      </w:r>
    </w:p>
    <w:p w:rsidR="00716B22" w:rsidRDefault="00716B22" w:rsidP="00716B22">
      <w:pPr>
        <w:pStyle w:val="a3"/>
        <w:spacing w:before="0" w:beforeAutospacing="0" w:after="240" w:afterAutospacing="0"/>
        <w:jc w:val="center"/>
        <w:rPr>
          <w:rFonts w:ascii="&amp;quot" w:hAnsi="&amp;quot" w:hint="eastAsia"/>
          <w:color w:val="222222"/>
          <w:sz w:val="27"/>
          <w:szCs w:val="27"/>
        </w:rPr>
      </w:pPr>
      <w:r>
        <w:rPr>
          <w:rStyle w:val="a4"/>
          <w:rFonts w:ascii="黑体" w:eastAsia="黑体" w:hAnsi="黑体" w:hint="eastAsia"/>
          <w:color w:val="222222"/>
          <w:sz w:val="44"/>
          <w:szCs w:val="44"/>
        </w:rPr>
        <w:t>重庆市高等教育学会</w:t>
      </w:r>
    </w:p>
    <w:p w:rsidR="00716B22" w:rsidRDefault="00716B22" w:rsidP="00D224F2">
      <w:pPr>
        <w:pStyle w:val="a3"/>
        <w:spacing w:before="0" w:beforeAutospacing="0" w:after="240" w:afterAutospacing="0"/>
        <w:jc w:val="center"/>
        <w:rPr>
          <w:rFonts w:ascii="&amp;quot" w:hAnsi="&amp;quot" w:hint="eastAsia"/>
          <w:color w:val="222222"/>
          <w:sz w:val="27"/>
          <w:szCs w:val="27"/>
        </w:rPr>
      </w:pPr>
      <w:r>
        <w:rPr>
          <w:rStyle w:val="a4"/>
          <w:rFonts w:ascii="黑体" w:eastAsia="黑体" w:hAnsi="黑体" w:hint="eastAsia"/>
          <w:color w:val="222222"/>
          <w:sz w:val="44"/>
          <w:szCs w:val="44"/>
        </w:rPr>
        <w:t>关于举办重庆市第四届“高教社杯”</w:t>
      </w:r>
      <w:proofErr w:type="gramStart"/>
      <w:r>
        <w:rPr>
          <w:rStyle w:val="a4"/>
          <w:rFonts w:ascii="黑体" w:eastAsia="黑体" w:hAnsi="黑体" w:hint="eastAsia"/>
          <w:color w:val="222222"/>
          <w:sz w:val="44"/>
          <w:szCs w:val="44"/>
        </w:rPr>
        <w:t>高校微课教学</w:t>
      </w:r>
      <w:proofErr w:type="gramEnd"/>
      <w:r>
        <w:rPr>
          <w:rStyle w:val="a4"/>
          <w:rFonts w:ascii="黑体" w:eastAsia="黑体" w:hAnsi="黑体" w:hint="eastAsia"/>
          <w:color w:val="222222"/>
          <w:sz w:val="44"/>
          <w:szCs w:val="44"/>
        </w:rPr>
        <w:t>比赛的通知</w:t>
      </w:r>
      <w:r w:rsidR="00D224F2">
        <w:rPr>
          <w:rStyle w:val="a4"/>
          <w:rFonts w:ascii="楷体_GB2312" w:eastAsia="楷体_GB2312" w:hAnsi="&amp;quot" w:hint="eastAsia"/>
          <w:color w:val="222222"/>
          <w:sz w:val="29"/>
          <w:szCs w:val="29"/>
        </w:rPr>
        <w:tab/>
      </w:r>
    </w:p>
    <w:p w:rsidR="00716B22" w:rsidRDefault="00716B22" w:rsidP="00716B22">
      <w:pPr>
        <w:pStyle w:val="a3"/>
        <w:spacing w:before="0" w:beforeAutospacing="0" w:after="240" w:afterAutospacing="0" w:line="435" w:lineRule="atLeast"/>
        <w:rPr>
          <w:rFonts w:ascii="&amp;quot" w:hAnsi="&amp;quot" w:hint="eastAsia"/>
          <w:color w:val="222222"/>
          <w:sz w:val="27"/>
          <w:szCs w:val="27"/>
        </w:rPr>
      </w:pPr>
      <w:r>
        <w:rPr>
          <w:rFonts w:ascii="仿宋_GB2312" w:eastAsia="仿宋_GB2312" w:hAnsi="&amp;quot" w:hint="eastAsia"/>
          <w:color w:val="000000"/>
          <w:sz w:val="32"/>
          <w:szCs w:val="32"/>
        </w:rPr>
        <w:t>各会员单位：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为贯彻《国家中长期教育改革和发展规划纲要（2010-2020年）》关于“提高教师应用信息技术水平”精神，落实《教育信息化十年发展规划（2011—2020）》关于“推动信息技术与高等教育深度融合”要求，提升高校教师的教学能力，顺应信息化发展、转变教学观念，提高教学效果，按照政府职能转变的要求和重庆市教委的指导意见，自</w:t>
      </w:r>
      <w:r>
        <w:rPr>
          <w:rFonts w:ascii="仿宋_GB2312" w:eastAsia="仿宋_GB2312" w:hAnsi="&amp;quot" w:hint="eastAsia"/>
          <w:color w:val="000000"/>
          <w:sz w:val="32"/>
          <w:szCs w:val="32"/>
        </w:rPr>
        <w:t>2018年起，重庆市</w:t>
      </w:r>
      <w:proofErr w:type="gramStart"/>
      <w:r>
        <w:rPr>
          <w:rFonts w:ascii="仿宋_GB2312" w:eastAsia="仿宋_GB2312" w:hAnsi="&amp;quot" w:hint="eastAsia"/>
          <w:color w:val="000000"/>
          <w:sz w:val="32"/>
          <w:szCs w:val="32"/>
        </w:rPr>
        <w:t>高校微课教学</w:t>
      </w:r>
      <w:proofErr w:type="gramEnd"/>
      <w:r>
        <w:rPr>
          <w:rFonts w:ascii="仿宋_GB2312" w:eastAsia="仿宋_GB2312" w:hAnsi="&amp;quot" w:hint="eastAsia"/>
          <w:color w:val="000000"/>
          <w:sz w:val="32"/>
          <w:szCs w:val="32"/>
        </w:rPr>
        <w:t>比赛由我会组织。</w:t>
      </w:r>
      <w:r>
        <w:rPr>
          <w:rFonts w:ascii="仿宋_GB2312" w:eastAsia="仿宋_GB2312" w:hAnsi="&amp;quot" w:hint="eastAsia"/>
          <w:color w:val="222222"/>
          <w:sz w:val="32"/>
          <w:szCs w:val="32"/>
        </w:rPr>
        <w:t>经研</w:t>
      </w:r>
      <w:r>
        <w:rPr>
          <w:rFonts w:ascii="仿宋_GB2312" w:eastAsia="仿宋_GB2312" w:hAnsi="&amp;quot" w:hint="eastAsia"/>
          <w:color w:val="000000"/>
          <w:sz w:val="32"/>
          <w:szCs w:val="32"/>
        </w:rPr>
        <w:t>究，重庆市第四届“高教社杯”</w:t>
      </w:r>
      <w:proofErr w:type="gramStart"/>
      <w:r>
        <w:rPr>
          <w:rFonts w:ascii="仿宋_GB2312" w:eastAsia="仿宋_GB2312" w:hAnsi="&amp;quot" w:hint="eastAsia"/>
          <w:color w:val="000000"/>
          <w:sz w:val="32"/>
          <w:szCs w:val="32"/>
        </w:rPr>
        <w:t>高校微课教学</w:t>
      </w:r>
      <w:proofErr w:type="gramEnd"/>
      <w:r>
        <w:rPr>
          <w:rFonts w:ascii="仿宋_GB2312" w:eastAsia="仿宋_GB2312" w:hAnsi="&amp;quot" w:hint="eastAsia"/>
          <w:color w:val="000000"/>
          <w:sz w:val="32"/>
          <w:szCs w:val="32"/>
        </w:rPr>
        <w:t>比赛于2018年7月-12月进行，现将有关事项通知如下：</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t>一、组织机构</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主办：重庆市高等教育学会</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承办：学会教育技术专委会 高等教育出版社</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协办：重庆昭信教育科技集团</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t>二、比赛网站</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lastRenderedPageBreak/>
        <w:t>参赛报名及参赛作品提交均在“重庆高校在线开放课程平台”网站（http://www.cqooc.com/）进行, 比赛通知、公告、流程、评审规则等均在该网站予以公布。作品具体技术规范和操作步骤参见</w:t>
      </w:r>
      <w:proofErr w:type="gramStart"/>
      <w:r>
        <w:rPr>
          <w:rFonts w:ascii="仿宋_GB2312" w:eastAsia="仿宋_GB2312" w:hAnsi="&amp;quot" w:hint="eastAsia"/>
          <w:color w:val="222222"/>
          <w:sz w:val="32"/>
          <w:szCs w:val="32"/>
        </w:rPr>
        <w:t>网站微课活动</w:t>
      </w:r>
      <w:proofErr w:type="gramEnd"/>
      <w:r>
        <w:rPr>
          <w:rFonts w:ascii="仿宋_GB2312" w:eastAsia="仿宋_GB2312" w:hAnsi="&amp;quot" w:hint="eastAsia"/>
          <w:color w:val="222222"/>
          <w:sz w:val="32"/>
          <w:szCs w:val="32"/>
        </w:rPr>
        <w:t>页的赛事指南和帮助文档。</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t>三、参赛对象</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本科及高职院校会员单位的教师。</w:t>
      </w:r>
    </w:p>
    <w:p w:rsidR="00716B22" w:rsidRDefault="0016306E"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w:t>
      </w:r>
      <w:bookmarkStart w:id="0" w:name="_GoBack"/>
      <w:bookmarkEnd w:id="0"/>
      <w:r w:rsidR="00716B22">
        <w:rPr>
          <w:rFonts w:ascii="仿宋_GB2312" w:eastAsia="仿宋_GB2312" w:hAnsi="&amp;quot" w:hint="eastAsia"/>
          <w:color w:val="222222"/>
          <w:sz w:val="32"/>
          <w:szCs w:val="32"/>
        </w:rPr>
        <w:t>重庆高校在线开放课程平台”上的“上榜名课”和“最佳团队”的参赛作品无需进行初赛，可直接进入决赛阶段。</w:t>
      </w:r>
    </w:p>
    <w:p w:rsidR="00D224F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t>四、比赛内容及要求</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微课”是指以视频为主要载体记录教师围绕某个知识点或教学环节开展的简短、完整的教学活动。各高校根据课程教学内容或学习需求由参赛教师自选主题（原则上不推荐在前两届已有选题基础上重复申报，尤其是不推荐在已有获奖主题的单元重复申报），报送</w:t>
      </w:r>
      <w:proofErr w:type="gramStart"/>
      <w:r>
        <w:rPr>
          <w:rFonts w:ascii="仿宋_GB2312" w:eastAsia="仿宋_GB2312" w:hAnsi="&amp;quot" w:hint="eastAsia"/>
          <w:color w:val="222222"/>
          <w:sz w:val="32"/>
          <w:szCs w:val="32"/>
        </w:rPr>
        <w:t>系列微课或</w:t>
      </w:r>
      <w:proofErr w:type="gramEnd"/>
      <w:r>
        <w:rPr>
          <w:rFonts w:ascii="仿宋_GB2312" w:eastAsia="仿宋_GB2312" w:hAnsi="&amp;quot" w:hint="eastAsia"/>
          <w:color w:val="222222"/>
          <w:sz w:val="32"/>
          <w:szCs w:val="32"/>
        </w:rPr>
        <w:t>单个微课，完整呈现某个专题或一门课程的知识学习。参赛者精心选择参赛内容，充分合理运用各种现代信息技术手段及设备，录制时长为5-10分钟</w:t>
      </w:r>
      <w:proofErr w:type="gramStart"/>
      <w:r>
        <w:rPr>
          <w:rFonts w:ascii="仿宋_GB2312" w:eastAsia="仿宋_GB2312" w:hAnsi="&amp;quot" w:hint="eastAsia"/>
          <w:color w:val="222222"/>
          <w:sz w:val="32"/>
          <w:szCs w:val="32"/>
        </w:rPr>
        <w:t>的微课视频</w:t>
      </w:r>
      <w:proofErr w:type="gramEnd"/>
      <w:r>
        <w:rPr>
          <w:rFonts w:ascii="仿宋_GB2312" w:eastAsia="仿宋_GB2312" w:hAnsi="&amp;quot" w:hint="eastAsia"/>
          <w:color w:val="222222"/>
          <w:sz w:val="32"/>
          <w:szCs w:val="32"/>
        </w:rPr>
        <w:t>，并配套提供</w:t>
      </w:r>
      <w:proofErr w:type="gramStart"/>
      <w:r>
        <w:rPr>
          <w:rFonts w:ascii="仿宋_GB2312" w:eastAsia="仿宋_GB2312" w:hAnsi="&amp;quot" w:hint="eastAsia"/>
          <w:color w:val="222222"/>
          <w:sz w:val="32"/>
          <w:szCs w:val="32"/>
        </w:rPr>
        <w:t>在微课录制</w:t>
      </w:r>
      <w:proofErr w:type="gramEnd"/>
      <w:r>
        <w:rPr>
          <w:rFonts w:ascii="仿宋_GB2312" w:eastAsia="仿宋_GB2312" w:hAnsi="&amp;quot" w:hint="eastAsia"/>
          <w:color w:val="222222"/>
          <w:sz w:val="32"/>
          <w:szCs w:val="32"/>
        </w:rPr>
        <w:t>过程中使用到的辅助扩展资料（可选），如微教案、微习题、微课件、微反思等。其中视频资料</w:t>
      </w:r>
      <w:proofErr w:type="gramStart"/>
      <w:r>
        <w:rPr>
          <w:rFonts w:ascii="仿宋_GB2312" w:eastAsia="仿宋_GB2312" w:hAnsi="&amp;quot" w:hint="eastAsia"/>
          <w:color w:val="222222"/>
          <w:sz w:val="32"/>
          <w:szCs w:val="32"/>
        </w:rPr>
        <w:t>为微课必备</w:t>
      </w:r>
      <w:proofErr w:type="gramEnd"/>
      <w:r>
        <w:rPr>
          <w:rFonts w:ascii="仿宋_GB2312" w:eastAsia="仿宋_GB2312" w:hAnsi="&amp;quot" w:hint="eastAsia"/>
          <w:color w:val="222222"/>
          <w:sz w:val="32"/>
          <w:szCs w:val="32"/>
        </w:rPr>
        <w:t>资源。</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1.教学视频要求</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lastRenderedPageBreak/>
        <w:t>图像清晰稳定、构图合理、声音清楚，能较全面真实反映教学情境，能充分展示教师良好教学风貌。视频片头应显示单位（校、院、部等）名称+</w:t>
      </w:r>
      <w:proofErr w:type="gramStart"/>
      <w:r>
        <w:rPr>
          <w:rFonts w:ascii="仿宋_GB2312" w:eastAsia="仿宋_GB2312" w:hAnsi="&amp;quot" w:hint="eastAsia"/>
          <w:color w:val="222222"/>
          <w:sz w:val="32"/>
          <w:szCs w:val="32"/>
        </w:rPr>
        <w:t>微课名称</w:t>
      </w:r>
      <w:proofErr w:type="gramEnd"/>
      <w:r>
        <w:rPr>
          <w:rFonts w:ascii="仿宋_GB2312" w:eastAsia="仿宋_GB2312" w:hAnsi="&amp;quot" w:hint="eastAsia"/>
          <w:color w:val="222222"/>
          <w:sz w:val="32"/>
          <w:szCs w:val="32"/>
        </w:rPr>
        <w:t xml:space="preserve">+作者姓名，主要教学环节有字幕提示。视频文件格式需为H.264 MP4且分辨为1024×768及以上（4:3）；1280×720及以上（16:9）。 </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2.多媒体教学课件要求</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多媒体教学课件包括：微习题、微课件、微反思。要求围绕教学目标，反映主要教学内容，与教学视频合理搭配，单独提交。</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其他与教学内容相关辅助材料如练习测试、教学评价、多媒体素材等材料也可单独提交，格式符合网站上传要求。</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3.微教案设计要求</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微教案应反映教师教学思想、课程设计思路和教学特色，包括教学背景、教学目标、教学方法和教学总结等方面内容，并在开头注明讲课内容所属学科、专业、课程及适用对象等信息。</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4.合理运用新技术</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lastRenderedPageBreak/>
        <w:t>鼓励教师使用VR、AR、MR等虚拟现实技术合理用于课程制作，注重内容与形式的统一，通过虚拟现实技术表现更多传统课堂上难以呈现的教学场景和讲授方式。</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t>五、比赛程序</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本会会员单位高校教师均可报名参加。比赛</w:t>
      </w:r>
      <w:proofErr w:type="gramStart"/>
      <w:r>
        <w:rPr>
          <w:rFonts w:ascii="仿宋_GB2312" w:eastAsia="仿宋_GB2312" w:hAnsi="&amp;quot" w:hint="eastAsia"/>
          <w:color w:val="222222"/>
          <w:sz w:val="32"/>
          <w:szCs w:val="32"/>
        </w:rPr>
        <w:t>分学校</w:t>
      </w:r>
      <w:proofErr w:type="gramEnd"/>
      <w:r>
        <w:rPr>
          <w:rFonts w:ascii="仿宋_GB2312" w:eastAsia="仿宋_GB2312" w:hAnsi="&amp;quot" w:hint="eastAsia"/>
          <w:color w:val="222222"/>
          <w:sz w:val="32"/>
          <w:szCs w:val="32"/>
        </w:rPr>
        <w:t>初赛和重庆市决赛两个阶段：</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1.初赛阶段：2018年7月至2018年10月为各高校组织本校参赛教师参赛作品制作、上传时间。各高校可通过组织评选本单位内</w:t>
      </w:r>
      <w:proofErr w:type="gramStart"/>
      <w:r>
        <w:rPr>
          <w:rFonts w:ascii="仿宋_GB2312" w:eastAsia="仿宋_GB2312" w:hAnsi="&amp;quot" w:hint="eastAsia"/>
          <w:color w:val="222222"/>
          <w:sz w:val="32"/>
          <w:szCs w:val="32"/>
        </w:rPr>
        <w:t>参赛微课作品</w:t>
      </w:r>
      <w:proofErr w:type="gramEnd"/>
      <w:r>
        <w:rPr>
          <w:rFonts w:ascii="仿宋_GB2312" w:eastAsia="仿宋_GB2312" w:hAnsi="&amp;quot" w:hint="eastAsia"/>
          <w:color w:val="222222"/>
          <w:sz w:val="32"/>
          <w:szCs w:val="32"/>
        </w:rPr>
        <w:t>，选拔参赛教师和作品。在校内评选的基础上各高校推荐作品参加市级决赛，其中推荐的作品不超过5个。“重庆高校在线开放课程平台”上的“上榜名课”和“最佳团队”的参赛作品无需进行初赛，可直接进入决赛阶段。</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2.决赛阶段：2018年11月开始为重庆市决赛评选时间。重庆市高等教育学会教育技术专委会将组织专家结合初赛推荐意见和网络评选结果，参赛作品采用网络评价和专家打分相结合的评分模式。</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决赛评选分为三个阶段，第一阶段为网络评价阶段，所有参赛作品将公开面向互联网供公众评价，参赛作品按层次划分后浏览量排名的前30%方可进入技术评分环节；</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lastRenderedPageBreak/>
        <w:t>技术评分环节，针对参赛作品的文件质量，技术标准结合线上评价，综合作品内容质量，对参赛作品进行客观值评分；</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最终的专家打分环节。专家组将根据网络评价和技术评分环节的相关分值，再结合参赛作品本身的教学设计、教学方法和教育技术应用情况评定决赛作品进而选出奖项，并择期召开现场教学展示、观摩及表彰大会。</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t>六、奖项设置</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1.个人奖：比赛奖项分别按本科、高职作品数比例设置。</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本科教师组：一等奖3%；二等奖6%；三等奖9%。</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高职教师组：一等奖3%；二等奖6%；三等奖9%。</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其中本科和高职组分别各设立：</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教学设计一等奖2名，二等奖4名，三等奖6名；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教学方法一等奖2名，二等奖4名，三等奖6名；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教育技术一等奖2名，二等奖4名，三等奖6名。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2.优秀组织奖：面向参赛单位和赛事组织单位，根据赛事组织情况，评选优秀组织个人奖。共设立优秀组织个人奖10名。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t>七、评审流程</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lastRenderedPageBreak/>
        <w:t>（一）各校初赛</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此阶段所有作品面向用户开放展示，本科和高职分别对应各自专业分类进行分组评审。</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1.9月20日前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（1）报送联系人表：各院校将重庆市第四届“高教社杯”</w:t>
      </w:r>
      <w:proofErr w:type="gramStart"/>
      <w:r>
        <w:rPr>
          <w:rFonts w:ascii="仿宋_GB2312" w:eastAsia="仿宋_GB2312" w:hAnsi="&amp;quot" w:hint="eastAsia"/>
          <w:color w:val="222222"/>
          <w:sz w:val="32"/>
          <w:szCs w:val="32"/>
        </w:rPr>
        <w:t>高校微课教学</w:t>
      </w:r>
      <w:proofErr w:type="gramEnd"/>
      <w:r>
        <w:rPr>
          <w:rFonts w:ascii="仿宋_GB2312" w:eastAsia="仿宋_GB2312" w:hAnsi="&amp;quot" w:hint="eastAsia"/>
          <w:color w:val="222222"/>
          <w:sz w:val="32"/>
          <w:szCs w:val="32"/>
        </w:rPr>
        <w:t>比赛组织单位及联系人信息表发送至大赛邮箱：zyc849@qq.com，以便进行各院校管理员的添加和管理工作；</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（2）线下提交评审信息：院校管理员线下向系统管理员提交评审专家信息（姓名+手机号）</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2.10月15日前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（1）参赛作品上传：院校管理员登录“重庆高校在线开放课程平台”，进行本院校教师及学生用户的导入和管理工作；教师及学生在“个人中心-我的微课”中即可</w:t>
      </w:r>
      <w:proofErr w:type="gramStart"/>
      <w:r>
        <w:rPr>
          <w:rFonts w:ascii="仿宋_GB2312" w:eastAsia="仿宋_GB2312" w:hAnsi="&amp;quot" w:hint="eastAsia"/>
          <w:color w:val="222222"/>
          <w:sz w:val="32"/>
          <w:szCs w:val="32"/>
        </w:rPr>
        <w:t>开展微课建设</w:t>
      </w:r>
      <w:proofErr w:type="gramEnd"/>
      <w:r>
        <w:rPr>
          <w:rFonts w:ascii="仿宋_GB2312" w:eastAsia="仿宋_GB2312" w:hAnsi="&amp;quot" w:hint="eastAsia"/>
          <w:color w:val="222222"/>
          <w:sz w:val="32"/>
          <w:szCs w:val="32"/>
        </w:rPr>
        <w:t>，填写元数据，上</w:t>
      </w:r>
      <w:proofErr w:type="gramStart"/>
      <w:r>
        <w:rPr>
          <w:rFonts w:ascii="仿宋_GB2312" w:eastAsia="仿宋_GB2312" w:hAnsi="&amp;quot" w:hint="eastAsia"/>
          <w:color w:val="222222"/>
          <w:sz w:val="32"/>
          <w:szCs w:val="32"/>
        </w:rPr>
        <w:t>传微课</w:t>
      </w:r>
      <w:proofErr w:type="gramEnd"/>
      <w:r>
        <w:rPr>
          <w:rFonts w:ascii="仿宋_GB2312" w:eastAsia="仿宋_GB2312" w:hAnsi="&amp;quot" w:hint="eastAsia"/>
          <w:color w:val="222222"/>
          <w:sz w:val="32"/>
          <w:szCs w:val="32"/>
        </w:rPr>
        <w:t>视频及相关拓展资源，并提交院校管理员审核（10月15日17</w:t>
      </w:r>
      <w:r>
        <w:rPr>
          <w:rFonts w:hint="eastAsia"/>
          <w:color w:val="222222"/>
          <w:sz w:val="32"/>
          <w:szCs w:val="32"/>
        </w:rPr>
        <w:t>︰</w:t>
      </w:r>
      <w:r>
        <w:rPr>
          <w:rFonts w:ascii="仿宋_GB2312" w:eastAsia="仿宋_GB2312" w:hAnsi="&amp;quot" w:hint="eastAsia"/>
          <w:color w:val="222222"/>
          <w:sz w:val="32"/>
          <w:szCs w:val="32"/>
        </w:rPr>
        <w:t>00为上传截止时间）；</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（2）作品审核提交：院校管理员登录“重庆高校在线开放课程平台”，对教师参赛作品进行审核、提交；</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（3）作品审核发布：学校系统管理员对审核通过的参赛作品进行再次审核，通过后进行发布；</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lastRenderedPageBreak/>
        <w:t>3.10月30日前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（1）各校专家在线评分：各校专家对应组别在“重庆高校在线开放课程平台”上对参赛作品进行在线评分，分别评选出前5名作品；</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（2）初赛结果反馈：评审专家将评选出的前5名作品并将重庆市第四届“高教社杯”</w:t>
      </w:r>
      <w:proofErr w:type="gramStart"/>
      <w:r>
        <w:rPr>
          <w:rFonts w:ascii="仿宋_GB2312" w:eastAsia="仿宋_GB2312" w:hAnsi="&amp;quot" w:hint="eastAsia"/>
          <w:color w:val="222222"/>
          <w:sz w:val="32"/>
          <w:szCs w:val="32"/>
        </w:rPr>
        <w:t>高校微课教学</w:t>
      </w:r>
      <w:proofErr w:type="gramEnd"/>
      <w:r>
        <w:rPr>
          <w:rFonts w:ascii="仿宋_GB2312" w:eastAsia="仿宋_GB2312" w:hAnsi="&amp;quot" w:hint="eastAsia"/>
          <w:color w:val="222222"/>
          <w:sz w:val="32"/>
          <w:szCs w:val="32"/>
        </w:rPr>
        <w:t>比赛决赛作品汇总表和重庆市第四届“高教社杯”</w:t>
      </w:r>
      <w:proofErr w:type="gramStart"/>
      <w:r>
        <w:rPr>
          <w:rFonts w:ascii="仿宋_GB2312" w:eastAsia="仿宋_GB2312" w:hAnsi="&amp;quot" w:hint="eastAsia"/>
          <w:color w:val="222222"/>
          <w:sz w:val="32"/>
          <w:szCs w:val="32"/>
        </w:rPr>
        <w:t>高校微课教学</w:t>
      </w:r>
      <w:proofErr w:type="gramEnd"/>
      <w:r>
        <w:rPr>
          <w:rFonts w:ascii="仿宋_GB2312" w:eastAsia="仿宋_GB2312" w:hAnsi="&amp;quot" w:hint="eastAsia"/>
          <w:color w:val="222222"/>
          <w:sz w:val="32"/>
          <w:szCs w:val="32"/>
        </w:rPr>
        <w:t>比赛决赛作品登记表（详见附件）发送至大赛邮箱：cagjwk@swu.edu.cn；并将经签字盖章的汇总表、登记表原件邮寄至：重庆市北碚区西南大学网络学院与继续教育学院，杨燕清收。</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t>（二）市级决赛</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1.11月20日前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（1）初赛结果提交：院校管理员将评选出的5件作品提交到“重庆高校在线开放课程平台”；</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（2）组委会录入省级评审专家信息：系统管理员录入省级评审专家信息并进行分组。</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2.11月30日前</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lastRenderedPageBreak/>
        <w:t>组委会组织专家在线评分：省级专家对应组别在“重庆高校在线开放课程平台”上对初赛作品进行在线评分，并评选出奖项。</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3.11月30日后</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决赛结果发布：系统管理员将决赛获奖作品在“重庆高校在线开放课程平台”上进行发布。</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4.12月</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颁奖典礼：届时将举办重庆市“高教社杯”第四届</w:t>
      </w:r>
      <w:proofErr w:type="gramStart"/>
      <w:r>
        <w:rPr>
          <w:rFonts w:ascii="仿宋_GB2312" w:eastAsia="仿宋_GB2312" w:hAnsi="&amp;quot" w:hint="eastAsia"/>
          <w:color w:val="222222"/>
          <w:sz w:val="32"/>
          <w:szCs w:val="32"/>
        </w:rPr>
        <w:t>高校微课教学</w:t>
      </w:r>
      <w:proofErr w:type="gramEnd"/>
      <w:r>
        <w:rPr>
          <w:rFonts w:ascii="仿宋_GB2312" w:eastAsia="仿宋_GB2312" w:hAnsi="&amp;quot" w:hint="eastAsia"/>
          <w:color w:val="222222"/>
          <w:sz w:val="32"/>
          <w:szCs w:val="32"/>
        </w:rPr>
        <w:t>比赛颁奖典礼，由重庆市高等教育学会为获奖个人和集体颁发获奖证书。</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Style w:val="a4"/>
          <w:rFonts w:ascii="仿宋_GB2312" w:eastAsia="仿宋_GB2312" w:hAnsi="&amp;quot" w:hint="eastAsia"/>
          <w:color w:val="222222"/>
          <w:sz w:val="32"/>
          <w:szCs w:val="32"/>
        </w:rPr>
        <w:t>八、其他事宜</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1.每位参赛者作为第一作者提交参赛作品限报1项（同一门课程的</w:t>
      </w:r>
      <w:proofErr w:type="gramStart"/>
      <w:r>
        <w:rPr>
          <w:rFonts w:ascii="仿宋_GB2312" w:eastAsia="仿宋_GB2312" w:hAnsi="&amp;quot" w:hint="eastAsia"/>
          <w:color w:val="222222"/>
          <w:sz w:val="32"/>
          <w:szCs w:val="32"/>
        </w:rPr>
        <w:t>系列微课按</w:t>
      </w:r>
      <w:proofErr w:type="gramEnd"/>
      <w:r>
        <w:rPr>
          <w:rFonts w:ascii="仿宋_GB2312" w:eastAsia="仿宋_GB2312" w:hAnsi="&amp;quot" w:hint="eastAsia"/>
          <w:color w:val="222222"/>
          <w:sz w:val="32"/>
          <w:szCs w:val="32"/>
        </w:rPr>
        <w:t>一项计算），非第一作者限报2项。每个作品涉及的参赛人数不超过10人。作品的作者及作者排序，必须在比赛作品登记表中准确填写，上报后不再变动。</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2.参赛作品及材料需为本人原创，不得抄袭他人作品，侵害他人版权。参赛作品侵犯他人著作权或有任何不良信息内容，一律取消参赛资格。</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lastRenderedPageBreak/>
        <w:t>3.参赛者享有作品的著作权，须同意授权在重庆市高校在线开放平台进行免费展示。</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4.</w:t>
      </w:r>
      <w:proofErr w:type="gramStart"/>
      <w:r>
        <w:rPr>
          <w:rFonts w:ascii="仿宋_GB2312" w:eastAsia="仿宋_GB2312" w:hAnsi="&amp;quot" w:hint="eastAsia"/>
          <w:color w:val="222222"/>
          <w:sz w:val="32"/>
          <w:szCs w:val="32"/>
        </w:rPr>
        <w:t>微课教学</w:t>
      </w:r>
      <w:proofErr w:type="gramEnd"/>
      <w:r>
        <w:rPr>
          <w:rFonts w:ascii="仿宋_GB2312" w:eastAsia="仿宋_GB2312" w:hAnsi="&amp;quot" w:hint="eastAsia"/>
          <w:color w:val="222222"/>
          <w:sz w:val="32"/>
          <w:szCs w:val="32"/>
        </w:rPr>
        <w:t>比赛相关具体事宜由重庆市高等教育学会教育技术专业委员会秘书处承办，联系人：杨燕清，联系电话：13983203585。</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proofErr w:type="gramStart"/>
      <w:r>
        <w:rPr>
          <w:rFonts w:ascii="仿宋_GB2312" w:eastAsia="仿宋_GB2312" w:hAnsi="&amp;quot" w:hint="eastAsia"/>
          <w:color w:val="222222"/>
          <w:sz w:val="32"/>
          <w:szCs w:val="32"/>
        </w:rPr>
        <w:t>微课制作</w:t>
      </w:r>
      <w:proofErr w:type="gramEnd"/>
      <w:r>
        <w:rPr>
          <w:rFonts w:ascii="仿宋_GB2312" w:eastAsia="仿宋_GB2312" w:hAnsi="&amp;quot" w:hint="eastAsia"/>
          <w:color w:val="222222"/>
          <w:sz w:val="32"/>
          <w:szCs w:val="32"/>
        </w:rPr>
        <w:t>及评审平台技术支持：重庆高校在线开放课程平台。</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联系人：熊 英 谭培亮 周云春</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联系电话：023-67778602</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邮箱：zyc849@qq.com。</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赛事各阶段最新赛事动态将在“重庆高校在线开放平台”官方网站公布。</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5.本届比赛不收取任何费用。参赛会员单位和承办机构须坚持公平、公正和公开原则，遵照本届</w:t>
      </w:r>
      <w:r>
        <w:rPr>
          <w:rFonts w:ascii="仿宋_GB2312" w:eastAsia="仿宋_GB2312" w:hAnsi="&amp;quot" w:hint="eastAsia"/>
          <w:color w:val="000000"/>
          <w:sz w:val="32"/>
          <w:szCs w:val="32"/>
        </w:rPr>
        <w:t>比赛规则、参赛要求和评审标准，圆满完成比赛组织工作。</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特此通知。</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 </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附件：</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lastRenderedPageBreak/>
        <w:t>1.重庆市第四届“高教社杯”</w:t>
      </w:r>
      <w:proofErr w:type="gramStart"/>
      <w:r>
        <w:rPr>
          <w:rFonts w:ascii="仿宋_GB2312" w:eastAsia="仿宋_GB2312" w:hAnsi="&amp;quot" w:hint="eastAsia"/>
          <w:color w:val="222222"/>
          <w:sz w:val="32"/>
          <w:szCs w:val="32"/>
        </w:rPr>
        <w:t>高校微课教学</w:t>
      </w:r>
      <w:proofErr w:type="gramEnd"/>
      <w:r>
        <w:rPr>
          <w:rFonts w:ascii="仿宋_GB2312" w:eastAsia="仿宋_GB2312" w:hAnsi="&amp;quot" w:hint="eastAsia"/>
          <w:color w:val="222222"/>
          <w:sz w:val="32"/>
          <w:szCs w:val="32"/>
        </w:rPr>
        <w:t>比赛评审标准；</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2.重庆市第四届“高教社杯”</w:t>
      </w:r>
      <w:proofErr w:type="gramStart"/>
      <w:r>
        <w:rPr>
          <w:rFonts w:ascii="仿宋_GB2312" w:eastAsia="仿宋_GB2312" w:hAnsi="&amp;quot" w:hint="eastAsia"/>
          <w:color w:val="222222"/>
          <w:sz w:val="32"/>
          <w:szCs w:val="32"/>
        </w:rPr>
        <w:t>高校微课教学</w:t>
      </w:r>
      <w:proofErr w:type="gramEnd"/>
      <w:r>
        <w:rPr>
          <w:rFonts w:ascii="仿宋_GB2312" w:eastAsia="仿宋_GB2312" w:hAnsi="&amp;quot" w:hint="eastAsia"/>
          <w:color w:val="222222"/>
          <w:sz w:val="32"/>
          <w:szCs w:val="32"/>
        </w:rPr>
        <w:t>比赛组织单位及联系人信息表；</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3.重庆市第四届“高教社杯”</w:t>
      </w:r>
      <w:proofErr w:type="gramStart"/>
      <w:r>
        <w:rPr>
          <w:rFonts w:ascii="仿宋_GB2312" w:eastAsia="仿宋_GB2312" w:hAnsi="&amp;quot" w:hint="eastAsia"/>
          <w:color w:val="222222"/>
          <w:sz w:val="32"/>
          <w:szCs w:val="32"/>
        </w:rPr>
        <w:t>高校微课教学</w:t>
      </w:r>
      <w:proofErr w:type="gramEnd"/>
      <w:r>
        <w:rPr>
          <w:rFonts w:ascii="仿宋_GB2312" w:eastAsia="仿宋_GB2312" w:hAnsi="&amp;quot" w:hint="eastAsia"/>
          <w:color w:val="222222"/>
          <w:sz w:val="32"/>
          <w:szCs w:val="32"/>
        </w:rPr>
        <w:t>比赛决赛作品汇总表；</w:t>
      </w:r>
    </w:p>
    <w:p w:rsidR="00716B22" w:rsidRDefault="00716B22" w:rsidP="00716B22">
      <w:pPr>
        <w:pStyle w:val="a3"/>
        <w:spacing w:before="0" w:beforeAutospacing="0" w:after="240" w:afterAutospacing="0" w:line="435" w:lineRule="atLeast"/>
        <w:ind w:firstLine="645"/>
        <w:rPr>
          <w:rFonts w:ascii="&amp;quot" w:hAnsi="&amp;quot" w:hint="eastAsia"/>
          <w:color w:val="222222"/>
          <w:sz w:val="27"/>
          <w:szCs w:val="27"/>
        </w:rPr>
      </w:pPr>
      <w:r>
        <w:rPr>
          <w:rFonts w:ascii="仿宋_GB2312" w:eastAsia="仿宋_GB2312" w:hAnsi="&amp;quot" w:hint="eastAsia"/>
          <w:color w:val="222222"/>
          <w:sz w:val="32"/>
          <w:szCs w:val="32"/>
        </w:rPr>
        <w:t>4.重庆市第四届“高教社杯”</w:t>
      </w:r>
      <w:proofErr w:type="gramStart"/>
      <w:r>
        <w:rPr>
          <w:rFonts w:ascii="仿宋_GB2312" w:eastAsia="仿宋_GB2312" w:hAnsi="&amp;quot" w:hint="eastAsia"/>
          <w:color w:val="222222"/>
          <w:sz w:val="32"/>
          <w:szCs w:val="32"/>
        </w:rPr>
        <w:t>高校微课教学</w:t>
      </w:r>
      <w:proofErr w:type="gramEnd"/>
      <w:r>
        <w:rPr>
          <w:rFonts w:ascii="仿宋_GB2312" w:eastAsia="仿宋_GB2312" w:hAnsi="&amp;quot" w:hint="eastAsia"/>
          <w:color w:val="222222"/>
          <w:sz w:val="32"/>
          <w:szCs w:val="32"/>
        </w:rPr>
        <w:t>比赛决赛作品登记表。</w:t>
      </w:r>
    </w:p>
    <w:p w:rsidR="00716B22" w:rsidRDefault="00716B22" w:rsidP="00716B22">
      <w:pPr>
        <w:pStyle w:val="a3"/>
        <w:spacing w:before="0" w:beforeAutospacing="0" w:after="240" w:afterAutospacing="0" w:line="435" w:lineRule="atLeast"/>
        <w:rPr>
          <w:rFonts w:ascii="&amp;quot" w:hAnsi="&amp;quot" w:hint="eastAsia"/>
          <w:color w:val="222222"/>
          <w:sz w:val="27"/>
          <w:szCs w:val="27"/>
        </w:rPr>
      </w:pPr>
      <w:r>
        <w:rPr>
          <w:rStyle w:val="a4"/>
          <w:rFonts w:ascii="仿宋_GB2312" w:eastAsia="仿宋_GB2312" w:hAnsi="&amp;quot" w:hint="eastAsia"/>
          <w:color w:val="222222"/>
          <w:sz w:val="32"/>
          <w:szCs w:val="32"/>
        </w:rPr>
        <w:t> </w:t>
      </w:r>
    </w:p>
    <w:p w:rsidR="00716B22" w:rsidRDefault="00716B22" w:rsidP="00716B22">
      <w:pPr>
        <w:pStyle w:val="a3"/>
        <w:spacing w:before="0" w:beforeAutospacing="0" w:after="240" w:afterAutospacing="0" w:line="435" w:lineRule="atLeast"/>
        <w:ind w:firstLine="5280"/>
        <w:jc w:val="right"/>
        <w:rPr>
          <w:rFonts w:ascii="&amp;quot" w:hAnsi="&amp;quot" w:hint="eastAsia"/>
          <w:color w:val="222222"/>
          <w:sz w:val="27"/>
          <w:szCs w:val="27"/>
        </w:rPr>
      </w:pPr>
      <w:r>
        <w:rPr>
          <w:rFonts w:ascii="仿宋_GB2312" w:eastAsia="仿宋_GB2312" w:hAnsi="&amp;quot" w:hint="eastAsia"/>
          <w:color w:val="222222"/>
          <w:sz w:val="32"/>
          <w:szCs w:val="32"/>
        </w:rPr>
        <w:t>重庆市高等教育学会</w:t>
      </w:r>
    </w:p>
    <w:p w:rsidR="00716B22" w:rsidRDefault="00716B22" w:rsidP="00716B22">
      <w:pPr>
        <w:pStyle w:val="a3"/>
        <w:spacing w:before="0" w:beforeAutospacing="0" w:after="240" w:afterAutospacing="0" w:line="435" w:lineRule="atLeast"/>
        <w:ind w:firstLine="5595"/>
        <w:jc w:val="right"/>
        <w:rPr>
          <w:rFonts w:ascii="&amp;quot" w:hAnsi="&amp;quot" w:hint="eastAsia"/>
          <w:color w:val="222222"/>
          <w:sz w:val="27"/>
          <w:szCs w:val="27"/>
        </w:rPr>
      </w:pPr>
      <w:r>
        <w:rPr>
          <w:rFonts w:ascii="仿宋_GB2312" w:eastAsia="仿宋_GB2312" w:hAnsi="&amp;quot" w:hint="eastAsia"/>
          <w:color w:val="222222"/>
          <w:sz w:val="32"/>
          <w:szCs w:val="32"/>
        </w:rPr>
        <w:t>2018年7月2日</w:t>
      </w:r>
    </w:p>
    <w:p w:rsidR="009539D8" w:rsidRPr="00716B22" w:rsidRDefault="00F25D29"/>
    <w:sectPr w:rsidR="009539D8" w:rsidRPr="00716B22" w:rsidSect="00D224F2">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29" w:rsidRDefault="00F25D29" w:rsidP="0016306E">
      <w:r>
        <w:separator/>
      </w:r>
    </w:p>
  </w:endnote>
  <w:endnote w:type="continuationSeparator" w:id="0">
    <w:p w:rsidR="00F25D29" w:rsidRDefault="00F25D29" w:rsidP="001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29" w:rsidRDefault="00F25D29" w:rsidP="0016306E">
      <w:r>
        <w:separator/>
      </w:r>
    </w:p>
  </w:footnote>
  <w:footnote w:type="continuationSeparator" w:id="0">
    <w:p w:rsidR="00F25D29" w:rsidRDefault="00F25D29" w:rsidP="00163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22"/>
    <w:rsid w:val="0016306E"/>
    <w:rsid w:val="00716B22"/>
    <w:rsid w:val="009C7DB2"/>
    <w:rsid w:val="00D224F2"/>
    <w:rsid w:val="00F2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B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6B22"/>
    <w:rPr>
      <w:b/>
      <w:bCs/>
    </w:rPr>
  </w:style>
  <w:style w:type="character" w:styleId="a5">
    <w:name w:val="Hyperlink"/>
    <w:basedOn w:val="a0"/>
    <w:uiPriority w:val="99"/>
    <w:semiHidden/>
    <w:unhideWhenUsed/>
    <w:rsid w:val="00716B22"/>
    <w:rPr>
      <w:color w:val="0000FF"/>
      <w:u w:val="single"/>
    </w:rPr>
  </w:style>
  <w:style w:type="paragraph" w:styleId="a6">
    <w:name w:val="Balloon Text"/>
    <w:basedOn w:val="a"/>
    <w:link w:val="Char"/>
    <w:uiPriority w:val="99"/>
    <w:semiHidden/>
    <w:unhideWhenUsed/>
    <w:rsid w:val="00D224F2"/>
    <w:rPr>
      <w:sz w:val="18"/>
      <w:szCs w:val="18"/>
    </w:rPr>
  </w:style>
  <w:style w:type="character" w:customStyle="1" w:styleId="Char">
    <w:name w:val="批注框文本 Char"/>
    <w:basedOn w:val="a0"/>
    <w:link w:val="a6"/>
    <w:uiPriority w:val="99"/>
    <w:semiHidden/>
    <w:rsid w:val="00D224F2"/>
    <w:rPr>
      <w:sz w:val="18"/>
      <w:szCs w:val="18"/>
    </w:rPr>
  </w:style>
  <w:style w:type="paragraph" w:styleId="a7">
    <w:name w:val="header"/>
    <w:basedOn w:val="a"/>
    <w:link w:val="Char0"/>
    <w:uiPriority w:val="99"/>
    <w:unhideWhenUsed/>
    <w:rsid w:val="001630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6306E"/>
    <w:rPr>
      <w:sz w:val="18"/>
      <w:szCs w:val="18"/>
    </w:rPr>
  </w:style>
  <w:style w:type="paragraph" w:styleId="a8">
    <w:name w:val="footer"/>
    <w:basedOn w:val="a"/>
    <w:link w:val="Char1"/>
    <w:uiPriority w:val="99"/>
    <w:unhideWhenUsed/>
    <w:rsid w:val="0016306E"/>
    <w:pPr>
      <w:tabs>
        <w:tab w:val="center" w:pos="4153"/>
        <w:tab w:val="right" w:pos="8306"/>
      </w:tabs>
      <w:snapToGrid w:val="0"/>
      <w:jc w:val="left"/>
    </w:pPr>
    <w:rPr>
      <w:sz w:val="18"/>
      <w:szCs w:val="18"/>
    </w:rPr>
  </w:style>
  <w:style w:type="character" w:customStyle="1" w:styleId="Char1">
    <w:name w:val="页脚 Char"/>
    <w:basedOn w:val="a0"/>
    <w:link w:val="a8"/>
    <w:uiPriority w:val="99"/>
    <w:rsid w:val="001630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B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6B22"/>
    <w:rPr>
      <w:b/>
      <w:bCs/>
    </w:rPr>
  </w:style>
  <w:style w:type="character" w:styleId="a5">
    <w:name w:val="Hyperlink"/>
    <w:basedOn w:val="a0"/>
    <w:uiPriority w:val="99"/>
    <w:semiHidden/>
    <w:unhideWhenUsed/>
    <w:rsid w:val="00716B22"/>
    <w:rPr>
      <w:color w:val="0000FF"/>
      <w:u w:val="single"/>
    </w:rPr>
  </w:style>
  <w:style w:type="paragraph" w:styleId="a6">
    <w:name w:val="Balloon Text"/>
    <w:basedOn w:val="a"/>
    <w:link w:val="Char"/>
    <w:uiPriority w:val="99"/>
    <w:semiHidden/>
    <w:unhideWhenUsed/>
    <w:rsid w:val="00D224F2"/>
    <w:rPr>
      <w:sz w:val="18"/>
      <w:szCs w:val="18"/>
    </w:rPr>
  </w:style>
  <w:style w:type="character" w:customStyle="1" w:styleId="Char">
    <w:name w:val="批注框文本 Char"/>
    <w:basedOn w:val="a0"/>
    <w:link w:val="a6"/>
    <w:uiPriority w:val="99"/>
    <w:semiHidden/>
    <w:rsid w:val="00D224F2"/>
    <w:rPr>
      <w:sz w:val="18"/>
      <w:szCs w:val="18"/>
    </w:rPr>
  </w:style>
  <w:style w:type="paragraph" w:styleId="a7">
    <w:name w:val="header"/>
    <w:basedOn w:val="a"/>
    <w:link w:val="Char0"/>
    <w:uiPriority w:val="99"/>
    <w:unhideWhenUsed/>
    <w:rsid w:val="001630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6306E"/>
    <w:rPr>
      <w:sz w:val="18"/>
      <w:szCs w:val="18"/>
    </w:rPr>
  </w:style>
  <w:style w:type="paragraph" w:styleId="a8">
    <w:name w:val="footer"/>
    <w:basedOn w:val="a"/>
    <w:link w:val="Char1"/>
    <w:uiPriority w:val="99"/>
    <w:unhideWhenUsed/>
    <w:rsid w:val="0016306E"/>
    <w:pPr>
      <w:tabs>
        <w:tab w:val="center" w:pos="4153"/>
        <w:tab w:val="right" w:pos="8306"/>
      </w:tabs>
      <w:snapToGrid w:val="0"/>
      <w:jc w:val="left"/>
    </w:pPr>
    <w:rPr>
      <w:sz w:val="18"/>
      <w:szCs w:val="18"/>
    </w:rPr>
  </w:style>
  <w:style w:type="character" w:customStyle="1" w:styleId="Char1">
    <w:name w:val="页脚 Char"/>
    <w:basedOn w:val="a0"/>
    <w:link w:val="a8"/>
    <w:uiPriority w:val="99"/>
    <w:rsid w:val="001630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LEI</dc:creator>
  <cp:keywords/>
  <dc:description/>
  <cp:lastModifiedBy>LI</cp:lastModifiedBy>
  <cp:revision>3</cp:revision>
  <dcterms:created xsi:type="dcterms:W3CDTF">2018-07-14T09:25:00Z</dcterms:created>
  <dcterms:modified xsi:type="dcterms:W3CDTF">2018-07-14T14:13:00Z</dcterms:modified>
</cp:coreProperties>
</file>